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40" w:before="0" w:line="300" w:lineRule="auto"/>
        <w:jc w:val="both"/>
        <w:rPr>
          <w:b w:val="1"/>
          <w:sz w:val="22"/>
          <w:szCs w:val="22"/>
        </w:rPr>
      </w:pPr>
      <w:bookmarkStart w:colFirst="0" w:colLast="0" w:name="_nms4wzjwbq3c" w:id="0"/>
      <w:bookmarkEnd w:id="0"/>
      <w:r w:rsidDel="00000000" w:rsidR="00000000" w:rsidRPr="00000000">
        <w:rPr>
          <w:b w:val="1"/>
          <w:sz w:val="22"/>
          <w:szCs w:val="22"/>
          <w:rtl w:val="0"/>
        </w:rPr>
        <w:t xml:space="preserve">Nutzung des VITAS Telefonassistenten - Template für die DSE der Nutzer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keepNext w:val="0"/>
        <w:keepLines w:val="0"/>
        <w:numPr>
          <w:ilvl w:val="0"/>
          <w:numId w:val="1"/>
        </w:numPr>
        <w:shd w:fill="ffffff" w:val="clear"/>
        <w:spacing w:after="200" w:before="0" w:line="360" w:lineRule="auto"/>
        <w:ind w:left="720" w:hanging="360"/>
        <w:jc w:val="both"/>
        <w:rPr>
          <w:b w:val="1"/>
          <w:color w:val="000000"/>
          <w:sz w:val="20"/>
          <w:szCs w:val="20"/>
        </w:rPr>
      </w:pPr>
      <w:bookmarkStart w:colFirst="0" w:colLast="0" w:name="_64kl57jhfnsr" w:id="1"/>
      <w:bookmarkEnd w:id="1"/>
      <w:r w:rsidDel="00000000" w:rsidR="00000000" w:rsidRPr="00000000">
        <w:rPr>
          <w:b w:val="1"/>
          <w:color w:val="000000"/>
          <w:sz w:val="20"/>
          <w:szCs w:val="20"/>
          <w:rtl w:val="0"/>
        </w:rPr>
        <w:t xml:space="preserve">Umfang der Datenverarbeitung</w:t>
      </w:r>
    </w:p>
    <w:p w:rsidR="00000000" w:rsidDel="00000000" w:rsidP="00000000" w:rsidRDefault="00000000" w:rsidRPr="00000000" w14:paraId="00000004">
      <w:pPr>
        <w:ind w:left="0" w:firstLine="0"/>
        <w:rPr>
          <w:sz w:val="20"/>
          <w:szCs w:val="20"/>
        </w:rPr>
      </w:pPr>
      <w:r w:rsidDel="00000000" w:rsidR="00000000" w:rsidRPr="00000000">
        <w:rPr>
          <w:sz w:val="20"/>
          <w:szCs w:val="20"/>
          <w:rtl w:val="0"/>
        </w:rPr>
        <w:t xml:space="preserve">Wir nutzen den VITAS Telefonassistenten der VITAS GmbH, Zollhof 7, 90443 Nürnberg, der basierend auf einer künstlichen Intelligenz in der Lage ist, Anrufe für uns entgegenzunehmen und alle für die Bearbeitung Ihres Anliegens notwendigen Daten in einem natürlichen Gesprächsfluss zu erfragen. Ihre persönlichen Daten werden dabei aufgenommen und in Textform umgewandelt, um unserem Team anschließend in übersichtlicher Form zur Verfügung gestellt zu werden. Der Telefonassistent gewährleistet unsere telefonische Erreichbarkeit für Sie.</w:t>
      </w:r>
    </w:p>
    <w:p w:rsidR="00000000" w:rsidDel="00000000" w:rsidP="00000000" w:rsidRDefault="00000000" w:rsidRPr="00000000" w14:paraId="00000005">
      <w:pPr>
        <w:ind w:left="0" w:firstLine="0"/>
        <w:rPr>
          <w:sz w:val="20"/>
          <w:szCs w:val="20"/>
        </w:rPr>
      </w:pPr>
      <w:r w:rsidDel="00000000" w:rsidR="00000000" w:rsidRPr="00000000">
        <w:rPr>
          <w:rtl w:val="0"/>
        </w:rPr>
      </w:r>
    </w:p>
    <w:p w:rsidR="00000000" w:rsidDel="00000000" w:rsidP="00000000" w:rsidRDefault="00000000" w:rsidRPr="00000000" w14:paraId="00000006">
      <w:pPr>
        <w:ind w:left="0" w:firstLine="0"/>
        <w:rPr>
          <w:sz w:val="20"/>
          <w:szCs w:val="20"/>
        </w:rPr>
      </w:pPr>
      <w:r w:rsidDel="00000000" w:rsidR="00000000" w:rsidRPr="00000000">
        <w:rPr>
          <w:sz w:val="20"/>
          <w:szCs w:val="20"/>
          <w:rtl w:val="0"/>
        </w:rPr>
        <w:t xml:space="preserve">Welche Daten der VITAS Telefonassistenten in unserem Auftrag erhebt, bestimmen wir als Verantwortliche für die Datenverarbeitung vorab bei der Konfiguration des Telefonassistenten. Welche Daten Sie dem Telefonassistenten im Gesprächsverlauf mitteilen möchten, bestimmen Sie selbst.</w:t>
      </w:r>
    </w:p>
    <w:p w:rsidR="00000000" w:rsidDel="00000000" w:rsidP="00000000" w:rsidRDefault="00000000" w:rsidRPr="00000000" w14:paraId="00000007">
      <w:pPr>
        <w:ind w:left="0" w:firstLine="0"/>
        <w:rPr>
          <w:sz w:val="20"/>
          <w:szCs w:val="20"/>
        </w:rPr>
      </w:pPr>
      <w:r w:rsidDel="00000000" w:rsidR="00000000" w:rsidRPr="00000000">
        <w:rPr>
          <w:rtl w:val="0"/>
        </w:rPr>
      </w:r>
    </w:p>
    <w:p w:rsidR="00000000" w:rsidDel="00000000" w:rsidP="00000000" w:rsidRDefault="00000000" w:rsidRPr="00000000" w14:paraId="00000008">
      <w:pPr>
        <w:ind w:left="0" w:firstLine="0"/>
        <w:rPr>
          <w:sz w:val="20"/>
          <w:szCs w:val="20"/>
        </w:rPr>
      </w:pPr>
      <w:r w:rsidDel="00000000" w:rsidR="00000000" w:rsidRPr="00000000">
        <w:rPr>
          <w:sz w:val="20"/>
          <w:szCs w:val="20"/>
          <w:rtl w:val="0"/>
        </w:rPr>
        <w:t xml:space="preserve">Daten, die erhoben werden, können unter anderem sein:</w:t>
      </w:r>
    </w:p>
    <w:p w:rsidR="00000000" w:rsidDel="00000000" w:rsidP="00000000" w:rsidRDefault="00000000" w:rsidRPr="00000000" w14:paraId="00000009">
      <w:pPr>
        <w:ind w:left="0" w:firstLine="0"/>
        <w:rPr>
          <w:sz w:val="20"/>
          <w:szCs w:val="20"/>
        </w:rPr>
      </w:pPr>
      <w:r w:rsidDel="00000000" w:rsidR="00000000" w:rsidRPr="00000000">
        <w:rPr>
          <w:rtl w:val="0"/>
        </w:rPr>
      </w:r>
    </w:p>
    <w:p w:rsidR="00000000" w:rsidDel="00000000" w:rsidP="00000000" w:rsidRDefault="00000000" w:rsidRPr="00000000" w14:paraId="0000000A">
      <w:pPr>
        <w:numPr>
          <w:ilvl w:val="0"/>
          <w:numId w:val="2"/>
        </w:numPr>
        <w:ind w:left="720" w:hanging="360"/>
        <w:rPr>
          <w:sz w:val="20"/>
          <w:szCs w:val="20"/>
          <w:u w:val="none"/>
        </w:rPr>
      </w:pPr>
      <w:r w:rsidDel="00000000" w:rsidR="00000000" w:rsidRPr="00000000">
        <w:rPr>
          <w:sz w:val="20"/>
          <w:szCs w:val="20"/>
          <w:rtl w:val="0"/>
        </w:rPr>
        <w:t xml:space="preserve">Anschrift </w:t>
      </w:r>
    </w:p>
    <w:p w:rsidR="00000000" w:rsidDel="00000000" w:rsidP="00000000" w:rsidRDefault="00000000" w:rsidRPr="00000000" w14:paraId="0000000B">
      <w:pPr>
        <w:numPr>
          <w:ilvl w:val="0"/>
          <w:numId w:val="2"/>
        </w:numPr>
        <w:ind w:left="720" w:hanging="360"/>
        <w:rPr>
          <w:sz w:val="20"/>
          <w:szCs w:val="20"/>
          <w:u w:val="none"/>
        </w:rPr>
      </w:pPr>
      <w:r w:rsidDel="00000000" w:rsidR="00000000" w:rsidRPr="00000000">
        <w:rPr>
          <w:sz w:val="20"/>
          <w:szCs w:val="20"/>
          <w:rtl w:val="0"/>
        </w:rPr>
        <w:t xml:space="preserve">Name (Nachname und Vorname)</w:t>
      </w:r>
    </w:p>
    <w:p w:rsidR="00000000" w:rsidDel="00000000" w:rsidP="00000000" w:rsidRDefault="00000000" w:rsidRPr="00000000" w14:paraId="0000000C">
      <w:pPr>
        <w:numPr>
          <w:ilvl w:val="0"/>
          <w:numId w:val="2"/>
        </w:numPr>
        <w:ind w:left="720" w:hanging="360"/>
        <w:rPr>
          <w:sz w:val="20"/>
          <w:szCs w:val="20"/>
          <w:u w:val="none"/>
        </w:rPr>
      </w:pPr>
      <w:r w:rsidDel="00000000" w:rsidR="00000000" w:rsidRPr="00000000">
        <w:rPr>
          <w:sz w:val="20"/>
          <w:szCs w:val="20"/>
          <w:rtl w:val="0"/>
        </w:rPr>
        <w:t xml:space="preserve">Ihre E-Mail-Adresse</w:t>
      </w:r>
    </w:p>
    <w:p w:rsidR="00000000" w:rsidDel="00000000" w:rsidP="00000000" w:rsidRDefault="00000000" w:rsidRPr="00000000" w14:paraId="0000000D">
      <w:pPr>
        <w:numPr>
          <w:ilvl w:val="0"/>
          <w:numId w:val="2"/>
        </w:numPr>
        <w:ind w:left="720" w:hanging="360"/>
        <w:rPr>
          <w:sz w:val="20"/>
          <w:szCs w:val="20"/>
          <w:u w:val="none"/>
        </w:rPr>
      </w:pPr>
      <w:r w:rsidDel="00000000" w:rsidR="00000000" w:rsidRPr="00000000">
        <w:rPr>
          <w:sz w:val="20"/>
          <w:szCs w:val="20"/>
          <w:rtl w:val="0"/>
        </w:rPr>
        <w:t xml:space="preserve">Ihr Geburtsdatum</w:t>
      </w:r>
    </w:p>
    <w:p w:rsidR="00000000" w:rsidDel="00000000" w:rsidP="00000000" w:rsidRDefault="00000000" w:rsidRPr="00000000" w14:paraId="0000000E">
      <w:pPr>
        <w:numPr>
          <w:ilvl w:val="0"/>
          <w:numId w:val="2"/>
        </w:numPr>
        <w:ind w:left="720" w:hanging="360"/>
        <w:rPr>
          <w:sz w:val="20"/>
          <w:szCs w:val="20"/>
          <w:u w:val="none"/>
        </w:rPr>
      </w:pPr>
      <w:r w:rsidDel="00000000" w:rsidR="00000000" w:rsidRPr="00000000">
        <w:rPr>
          <w:sz w:val="20"/>
          <w:szCs w:val="20"/>
          <w:rtl w:val="0"/>
        </w:rPr>
        <w:t xml:space="preserve">Ihre Mobilfunknummer oder Ihre Festnetznummer</w:t>
      </w:r>
    </w:p>
    <w:p w:rsidR="00000000" w:rsidDel="00000000" w:rsidP="00000000" w:rsidRDefault="00000000" w:rsidRPr="00000000" w14:paraId="0000000F">
      <w:pPr>
        <w:numPr>
          <w:ilvl w:val="0"/>
          <w:numId w:val="2"/>
        </w:numPr>
        <w:ind w:left="720" w:hanging="360"/>
        <w:rPr>
          <w:sz w:val="20"/>
          <w:szCs w:val="20"/>
          <w:u w:val="none"/>
        </w:rPr>
      </w:pPr>
      <w:r w:rsidDel="00000000" w:rsidR="00000000" w:rsidRPr="00000000">
        <w:rPr>
          <w:sz w:val="20"/>
          <w:szCs w:val="20"/>
          <w:rtl w:val="0"/>
        </w:rPr>
        <w:t xml:space="preserve">Biometrische Daten (Art. 4 Nr. 14 DSGVO) in Form Ihrer Sprachaufnahme</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Die Daten werden ausschließlich zur Bearbeitung Ihres Anliegens verwendet.</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Die VITAS GmbH setzt für die Bereitstellung der Dienstleistung Auftragsverarbeiter ein. Dies kann dazu führen, dass die genannten Daten in ein Land übermittelt werden, welches nicht die gleichen Datenschutzstandards wie die Europäische Union gewährleistet. In diesem Fall stellt die VITAS GmbH sicher, dass die Dienstleister vertraglich oder auf andere Weise ein gleichwertiges Datenschutzniveau garantieren. Sie haben das Recht, über die geeigneten Garantien gemäß Art. 46 DSGVO unterrichtet zu werden. Gerne können Sie von der VITAS GmbH eine Kopie dieser Garantien anfordern.</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Detaillierte Informationen zur Datenverarbeitung durch die VITAS GmbH finden Sie hier: </w:t>
      </w:r>
      <w:hyperlink r:id="rId6">
        <w:r w:rsidDel="00000000" w:rsidR="00000000" w:rsidRPr="00000000">
          <w:rPr>
            <w:color w:val="1155cc"/>
            <w:sz w:val="20"/>
            <w:szCs w:val="20"/>
            <w:u w:val="single"/>
            <w:rtl w:val="0"/>
          </w:rPr>
          <w:t xml:space="preserve">https://www.telefonassistent.de/datenschutz</w:t>
        </w:r>
      </w:hyperlink>
      <w:r w:rsidDel="00000000" w:rsidR="00000000" w:rsidRPr="00000000">
        <w:rPr>
          <w:rtl w:val="0"/>
        </w:rPr>
      </w:r>
    </w:p>
    <w:p w:rsidR="00000000" w:rsidDel="00000000" w:rsidP="00000000" w:rsidRDefault="00000000" w:rsidRPr="00000000" w14:paraId="00000016">
      <w:pPr>
        <w:ind w:left="0" w:firstLine="0"/>
        <w:rPr>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sz w:val="20"/>
          <w:szCs w:val="20"/>
        </w:rPr>
      </w:pPr>
      <w:r w:rsidDel="00000000" w:rsidR="00000000" w:rsidRPr="00000000">
        <w:rPr>
          <w:b w:val="1"/>
          <w:sz w:val="20"/>
          <w:szCs w:val="20"/>
          <w:rtl w:val="0"/>
        </w:rPr>
        <w:t xml:space="preserve">Verarbeitungsunternehmen</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VITAS GmbH</w:t>
      </w:r>
    </w:p>
    <w:p w:rsidR="00000000" w:rsidDel="00000000" w:rsidP="00000000" w:rsidRDefault="00000000" w:rsidRPr="00000000" w14:paraId="0000001A">
      <w:pPr>
        <w:rPr>
          <w:sz w:val="20"/>
          <w:szCs w:val="20"/>
        </w:rPr>
      </w:pPr>
      <w:r w:rsidDel="00000000" w:rsidR="00000000" w:rsidRPr="00000000">
        <w:rPr>
          <w:sz w:val="20"/>
          <w:szCs w:val="20"/>
          <w:rtl w:val="0"/>
        </w:rPr>
        <w:t xml:space="preserve">Thomas Abend</w:t>
      </w:r>
    </w:p>
    <w:p w:rsidR="00000000" w:rsidDel="00000000" w:rsidP="00000000" w:rsidRDefault="00000000" w:rsidRPr="00000000" w14:paraId="0000001B">
      <w:pPr>
        <w:rPr>
          <w:sz w:val="20"/>
          <w:szCs w:val="20"/>
        </w:rPr>
      </w:pPr>
      <w:r w:rsidDel="00000000" w:rsidR="00000000" w:rsidRPr="00000000">
        <w:rPr>
          <w:sz w:val="20"/>
          <w:szCs w:val="20"/>
          <w:rtl w:val="0"/>
        </w:rPr>
        <w:t xml:space="preserve">Zollhof 7</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90443 Nürnberg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+49 (0) 911 148 96 99 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datenschutz@vitas.ai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a4bd"/>
          <w:sz w:val="24"/>
          <w:szCs w:val="24"/>
        </w:rPr>
      </w:pPr>
      <w:hyperlink r:id="rId7">
        <w:r w:rsidDel="00000000" w:rsidR="00000000" w:rsidRPr="00000000">
          <w:rPr>
            <w:sz w:val="20"/>
            <w:szCs w:val="20"/>
            <w:rtl w:val="0"/>
          </w:rPr>
          <w:t xml:space="preserve">www.vitas.ai</w:t>
        </w:r>
      </w:hyperlink>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numPr>
          <w:ilvl w:val="0"/>
          <w:numId w:val="1"/>
        </w:numPr>
        <w:ind w:left="720" w:hanging="360"/>
        <w:rPr>
          <w:b w:val="1"/>
          <w:sz w:val="20"/>
          <w:szCs w:val="20"/>
          <w:u w:val="none"/>
        </w:rPr>
      </w:pPr>
      <w:r w:rsidDel="00000000" w:rsidR="00000000" w:rsidRPr="00000000">
        <w:rPr>
          <w:b w:val="1"/>
          <w:sz w:val="20"/>
          <w:szCs w:val="20"/>
          <w:rtl w:val="0"/>
        </w:rPr>
        <w:t xml:space="preserve">Kontaktdaten des Datenschutzbeauftragten des Verarbeitungsunternehmens</w:t>
      </w:r>
      <w:r w:rsidDel="00000000" w:rsidR="00000000" w:rsidRPr="00000000">
        <w:rPr>
          <w:rtl w:val="0"/>
        </w:rPr>
      </w:r>
    </w:p>
    <w:p w:rsidR="00000000" w:rsidDel="00000000" w:rsidP="00000000" w:rsidRDefault="00000000" w:rsidRPr="00000000" w14:paraId="00000022">
      <w:pPr>
        <w:spacing w:line="300" w:lineRule="auto"/>
        <w:jc w:val="both"/>
        <w:rPr>
          <w:rFonts w:ascii="Averta Std" w:cs="Averta Std" w:eastAsia="Averta Std" w:hAnsi="Averta Std"/>
          <w:color w:val="003349"/>
          <w:sz w:val="20"/>
          <w:szCs w:val="20"/>
        </w:rPr>
      </w:pPr>
      <w:r w:rsidDel="00000000" w:rsidR="00000000" w:rsidRPr="00000000">
        <w:rPr>
          <w:rtl w:val="0"/>
        </w:rPr>
      </w:r>
    </w:p>
    <w:p w:rsidR="00000000" w:rsidDel="00000000" w:rsidP="00000000" w:rsidRDefault="00000000" w:rsidRPr="00000000" w14:paraId="00000023">
      <w:pPr>
        <w:spacing w:line="300" w:lineRule="auto"/>
        <w:ind w:left="0" w:firstLine="0"/>
        <w:jc w:val="both"/>
        <w:rPr>
          <w:sz w:val="20"/>
          <w:szCs w:val="20"/>
        </w:rPr>
      </w:pPr>
      <w:r w:rsidDel="00000000" w:rsidR="00000000" w:rsidRPr="00000000">
        <w:rPr>
          <w:sz w:val="20"/>
          <w:szCs w:val="20"/>
          <w:rtl w:val="0"/>
        </w:rPr>
        <w:t xml:space="preserve">Die benannte Datenschutzbeauftragte ist die </w:t>
      </w:r>
    </w:p>
    <w:p w:rsidR="00000000" w:rsidDel="00000000" w:rsidP="00000000" w:rsidRDefault="00000000" w:rsidRPr="00000000" w14:paraId="00000024">
      <w:pPr>
        <w:spacing w:line="300" w:lineRule="auto"/>
        <w:ind w:left="360" w:firstLine="0"/>
        <w:jc w:val="both"/>
        <w:rPr>
          <w:sz w:val="20"/>
          <w:szCs w:val="20"/>
        </w:rPr>
      </w:pPr>
      <w:r w:rsidDel="00000000" w:rsidR="00000000" w:rsidRPr="00000000">
        <w:rPr>
          <w:rtl w:val="0"/>
        </w:rPr>
      </w:r>
    </w:p>
    <w:p w:rsidR="00000000" w:rsidDel="00000000" w:rsidP="00000000" w:rsidRDefault="00000000" w:rsidRPr="00000000" w14:paraId="00000025">
      <w:pPr>
        <w:spacing w:line="300" w:lineRule="auto"/>
        <w:ind w:left="0" w:firstLine="0"/>
        <w:jc w:val="both"/>
        <w:rPr>
          <w:sz w:val="20"/>
          <w:szCs w:val="20"/>
        </w:rPr>
      </w:pPr>
      <w:r w:rsidDel="00000000" w:rsidR="00000000" w:rsidRPr="00000000">
        <w:rPr>
          <w:sz w:val="20"/>
          <w:szCs w:val="20"/>
          <w:rtl w:val="0"/>
        </w:rPr>
        <w:t xml:space="preserve">DataCo GmbH </w:t>
      </w:r>
    </w:p>
    <w:p w:rsidR="00000000" w:rsidDel="00000000" w:rsidP="00000000" w:rsidRDefault="00000000" w:rsidRPr="00000000" w14:paraId="00000026">
      <w:pPr>
        <w:spacing w:line="300" w:lineRule="auto"/>
        <w:ind w:left="0" w:firstLine="0"/>
        <w:jc w:val="both"/>
        <w:rPr>
          <w:sz w:val="20"/>
          <w:szCs w:val="20"/>
        </w:rPr>
      </w:pPr>
      <w:r w:rsidDel="00000000" w:rsidR="00000000" w:rsidRPr="00000000">
        <w:rPr>
          <w:sz w:val="20"/>
          <w:szCs w:val="20"/>
          <w:rtl w:val="0"/>
        </w:rPr>
        <w:t xml:space="preserve">Dachauer Str. 65 </w:t>
      </w:r>
    </w:p>
    <w:p w:rsidR="00000000" w:rsidDel="00000000" w:rsidP="00000000" w:rsidRDefault="00000000" w:rsidRPr="00000000" w14:paraId="00000027">
      <w:pPr>
        <w:spacing w:line="300" w:lineRule="auto"/>
        <w:ind w:left="0" w:firstLine="0"/>
        <w:jc w:val="both"/>
        <w:rPr>
          <w:sz w:val="20"/>
          <w:szCs w:val="20"/>
        </w:rPr>
      </w:pPr>
      <w:r w:rsidDel="00000000" w:rsidR="00000000" w:rsidRPr="00000000">
        <w:rPr>
          <w:sz w:val="20"/>
          <w:szCs w:val="20"/>
          <w:rtl w:val="0"/>
        </w:rPr>
        <w:t xml:space="preserve">80335 München </w:t>
      </w:r>
    </w:p>
    <w:p w:rsidR="00000000" w:rsidDel="00000000" w:rsidP="00000000" w:rsidRDefault="00000000" w:rsidRPr="00000000" w14:paraId="00000028">
      <w:pPr>
        <w:spacing w:line="300" w:lineRule="auto"/>
        <w:ind w:left="0" w:firstLine="0"/>
        <w:jc w:val="both"/>
        <w:rPr>
          <w:sz w:val="20"/>
          <w:szCs w:val="20"/>
        </w:rPr>
      </w:pPr>
      <w:r w:rsidDel="00000000" w:rsidR="00000000" w:rsidRPr="00000000">
        <w:rPr>
          <w:sz w:val="20"/>
          <w:szCs w:val="20"/>
          <w:rtl w:val="0"/>
        </w:rPr>
        <w:t xml:space="preserve">Tel.: +49 (0) 89 7400 458 40</w:t>
      </w:r>
    </w:p>
    <w:p w:rsidR="00000000" w:rsidDel="00000000" w:rsidP="00000000" w:rsidRDefault="00000000" w:rsidRPr="00000000" w14:paraId="00000029">
      <w:pPr>
        <w:spacing w:line="300" w:lineRule="auto"/>
        <w:ind w:left="0" w:firstLine="0"/>
        <w:jc w:val="both"/>
        <w:rPr>
          <w:sz w:val="20"/>
          <w:szCs w:val="20"/>
        </w:rPr>
      </w:pPr>
      <w:r w:rsidDel="00000000" w:rsidR="00000000" w:rsidRPr="00000000">
        <w:rPr>
          <w:sz w:val="20"/>
          <w:szCs w:val="20"/>
          <w:rtl w:val="0"/>
        </w:rPr>
        <w:t xml:space="preserve">E-Mail: datenschutz@dataguard.de </w:t>
      </w:r>
    </w:p>
    <w:p w:rsidR="00000000" w:rsidDel="00000000" w:rsidP="00000000" w:rsidRDefault="00000000" w:rsidRPr="00000000" w14:paraId="0000002A">
      <w:pPr>
        <w:spacing w:line="300" w:lineRule="auto"/>
        <w:ind w:left="0" w:firstLine="0"/>
        <w:jc w:val="both"/>
        <w:rPr>
          <w:sz w:val="20"/>
          <w:szCs w:val="20"/>
        </w:rPr>
      </w:pPr>
      <w:r w:rsidDel="00000000" w:rsidR="00000000" w:rsidRPr="00000000">
        <w:rPr>
          <w:sz w:val="20"/>
          <w:szCs w:val="20"/>
          <w:rtl w:val="0"/>
        </w:rPr>
        <w:t xml:space="preserve">www.dataguard.de</w:t>
      </w: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numPr>
          <w:ilvl w:val="0"/>
          <w:numId w:val="1"/>
        </w:numPr>
        <w:ind w:left="720" w:hanging="360"/>
        <w:rPr>
          <w:b w:val="1"/>
          <w:sz w:val="20"/>
          <w:szCs w:val="20"/>
          <w:u w:val="none"/>
        </w:rPr>
      </w:pPr>
      <w:r w:rsidDel="00000000" w:rsidR="00000000" w:rsidRPr="00000000">
        <w:rPr>
          <w:b w:val="1"/>
          <w:sz w:val="20"/>
          <w:szCs w:val="20"/>
          <w:rtl w:val="0"/>
        </w:rPr>
        <w:t xml:space="preserve">Rechtsgrundlage für die Datenverarbeitung</w:t>
      </w: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Bei der Verarbeitung Ihrer personenbezogenen Daten im Zusammenhang mit der Bereitstellung des telefonischen Sprachassistenten als Dienstleistung, die zur Erfüllung eines Vertrags, dessen Vertragspartei die betroffene Person ist, erforderlich ist, dient Art. 6 Abs. 1 S. 1 lit. b DSGVO als Rechtsgrundlage. Dies gilt auch für Verarbeitungsvorgänge, die zur Durchführung vorvertraglicher Maßnahmen erforderlich sind.</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Soweit für die Verarbeitungsvorgänge personenbezogener Daten eine Einwilligung der betroffenen Person eingeholt werden, dient Art. 6 Abs. 1 S. 1 lit. a DSGVO als Rechtsgrundlage.</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Soweit eine Verarbeitung personenbezogener Daten zur Erfüllung einer rechtlichen Verpflichtung erforderlich ist, der unser Unternehmen unterliegt, dient Art. 6 Abs. 1 S. 1 lit. c DSGVO als Rechtsgrundlage.</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numPr>
          <w:ilvl w:val="0"/>
          <w:numId w:val="1"/>
        </w:numPr>
        <w:ind w:left="720" w:hanging="360"/>
        <w:rPr>
          <w:b w:val="1"/>
          <w:sz w:val="20"/>
          <w:szCs w:val="20"/>
        </w:rPr>
      </w:pPr>
      <w:r w:rsidDel="00000000" w:rsidR="00000000" w:rsidRPr="00000000">
        <w:rPr>
          <w:b w:val="1"/>
          <w:sz w:val="20"/>
          <w:szCs w:val="20"/>
          <w:rtl w:val="0"/>
        </w:rPr>
        <w:t xml:space="preserve">Zweck der Datenverarbeitung</w:t>
      </w:r>
    </w:p>
    <w:p w:rsidR="00000000" w:rsidDel="00000000" w:rsidP="00000000" w:rsidRDefault="00000000" w:rsidRPr="00000000" w14:paraId="00000035">
      <w:pPr>
        <w:ind w:left="0" w:firstLine="0"/>
        <w:rPr>
          <w:b w:val="1"/>
          <w:sz w:val="20"/>
          <w:szCs w:val="20"/>
        </w:rPr>
      </w:pPr>
      <w:r w:rsidDel="00000000" w:rsidR="00000000" w:rsidRPr="00000000">
        <w:rPr>
          <w:rtl w:val="0"/>
        </w:rPr>
      </w:r>
    </w:p>
    <w:p w:rsidR="00000000" w:rsidDel="00000000" w:rsidP="00000000" w:rsidRDefault="00000000" w:rsidRPr="00000000" w14:paraId="00000036">
      <w:pPr>
        <w:ind w:left="0" w:firstLine="0"/>
        <w:rPr>
          <w:sz w:val="20"/>
          <w:szCs w:val="20"/>
        </w:rPr>
      </w:pPr>
      <w:r w:rsidDel="00000000" w:rsidR="00000000" w:rsidRPr="00000000">
        <w:rPr>
          <w:sz w:val="20"/>
          <w:szCs w:val="20"/>
          <w:rtl w:val="0"/>
        </w:rPr>
        <w:t xml:space="preserve">Die Datenverarbeitung dient dem Zweck der Sicherstellung unserer telefonischen Erreichbarkeit und der zeitsparenden Bearbeitung Ihrer Anliegen. </w:t>
      </w:r>
    </w:p>
    <w:p w:rsidR="00000000" w:rsidDel="00000000" w:rsidP="00000000" w:rsidRDefault="00000000" w:rsidRPr="00000000" w14:paraId="00000037">
      <w:pPr>
        <w:ind w:left="0" w:firstLine="0"/>
        <w:rPr>
          <w:sz w:val="20"/>
          <w:szCs w:val="20"/>
        </w:rPr>
      </w:pPr>
      <w:r w:rsidDel="00000000" w:rsidR="00000000" w:rsidRPr="00000000">
        <w:rPr>
          <w:rtl w:val="0"/>
        </w:rPr>
      </w:r>
    </w:p>
    <w:p w:rsidR="00000000" w:rsidDel="00000000" w:rsidP="00000000" w:rsidRDefault="00000000" w:rsidRPr="00000000" w14:paraId="00000038">
      <w:pPr>
        <w:numPr>
          <w:ilvl w:val="0"/>
          <w:numId w:val="1"/>
        </w:numPr>
        <w:ind w:left="720" w:hanging="360"/>
        <w:rPr>
          <w:b w:val="1"/>
          <w:sz w:val="20"/>
          <w:szCs w:val="20"/>
        </w:rPr>
      </w:pPr>
      <w:r w:rsidDel="00000000" w:rsidR="00000000" w:rsidRPr="00000000">
        <w:rPr>
          <w:b w:val="1"/>
          <w:sz w:val="20"/>
          <w:szCs w:val="20"/>
          <w:rtl w:val="0"/>
        </w:rPr>
        <w:t xml:space="preserve">Dauer der Speicherung</w:t>
      </w:r>
    </w:p>
    <w:p w:rsidR="00000000" w:rsidDel="00000000" w:rsidP="00000000" w:rsidRDefault="00000000" w:rsidRPr="00000000" w14:paraId="00000039">
      <w:pPr>
        <w:spacing w:line="30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3A">
      <w:pPr>
        <w:spacing w:line="300" w:lineRule="auto"/>
        <w:ind w:left="0" w:firstLine="0"/>
        <w:jc w:val="both"/>
        <w:rPr>
          <w:sz w:val="20"/>
          <w:szCs w:val="20"/>
        </w:rPr>
      </w:pPr>
      <w:r w:rsidDel="00000000" w:rsidR="00000000" w:rsidRPr="00000000">
        <w:rPr>
          <w:sz w:val="20"/>
          <w:szCs w:val="20"/>
          <w:rtl w:val="0"/>
        </w:rPr>
        <w:t xml:space="preserve">Ihre persönlichen Informationen werden solange gespeichert, wie dies erforderlich ist, um die in dieser Datenschutzerklärung beschriebenen Zwecke zu erfüllen oder wie dies gesetzlich vorgeschrieben ist, z.B. für Steuer- und Buchhaltungszwecke.</w:t>
      </w:r>
      <w:r w:rsidDel="00000000" w:rsidR="00000000" w:rsidRPr="00000000">
        <w:rPr>
          <w:rtl w:val="0"/>
        </w:rPr>
      </w:r>
    </w:p>
    <w:p w:rsidR="00000000" w:rsidDel="00000000" w:rsidP="00000000" w:rsidRDefault="00000000" w:rsidRPr="00000000" w14:paraId="0000003B">
      <w:pPr>
        <w:spacing w:line="300" w:lineRule="auto"/>
        <w:ind w:left="0" w:firstLine="0"/>
        <w:jc w:val="both"/>
        <w:rPr>
          <w:sz w:val="20"/>
          <w:szCs w:val="20"/>
        </w:rPr>
      </w:pPr>
      <w:r w:rsidDel="00000000" w:rsidR="00000000" w:rsidRPr="00000000">
        <w:rPr>
          <w:rtl w:val="0"/>
        </w:rPr>
      </w:r>
    </w:p>
    <w:p w:rsidR="00000000" w:rsidDel="00000000" w:rsidP="00000000" w:rsidRDefault="00000000" w:rsidRPr="00000000" w14:paraId="0000003C">
      <w:pPr>
        <w:pStyle w:val="Heading3"/>
        <w:keepNext w:val="0"/>
        <w:keepLines w:val="0"/>
        <w:numPr>
          <w:ilvl w:val="0"/>
          <w:numId w:val="1"/>
        </w:numPr>
        <w:shd w:fill="ffffff" w:val="clear"/>
        <w:spacing w:after="200" w:before="0" w:line="360" w:lineRule="auto"/>
        <w:ind w:left="720" w:hanging="360"/>
        <w:jc w:val="both"/>
        <w:rPr>
          <w:b w:val="1"/>
          <w:color w:val="434343"/>
          <w:sz w:val="20"/>
          <w:szCs w:val="20"/>
        </w:rPr>
      </w:pPr>
      <w:bookmarkStart w:colFirst="0" w:colLast="0" w:name="_i753izsm7g5c" w:id="2"/>
      <w:bookmarkEnd w:id="2"/>
      <w:r w:rsidDel="00000000" w:rsidR="00000000" w:rsidRPr="00000000">
        <w:rPr>
          <w:b w:val="1"/>
          <w:color w:val="000000"/>
          <w:sz w:val="20"/>
          <w:szCs w:val="20"/>
          <w:rtl w:val="0"/>
        </w:rPr>
        <w:t xml:space="preserve">Widerspruchs- und Beseitigungsmöglichkeit</w:t>
      </w:r>
    </w:p>
    <w:p w:rsidR="00000000" w:rsidDel="00000000" w:rsidP="00000000" w:rsidRDefault="00000000" w:rsidRPr="00000000" w14:paraId="0000003D">
      <w:pPr>
        <w:spacing w:line="300" w:lineRule="auto"/>
        <w:ind w:left="0" w:firstLine="0"/>
        <w:jc w:val="both"/>
        <w:rPr>
          <w:sz w:val="20"/>
          <w:szCs w:val="20"/>
        </w:rPr>
      </w:pPr>
      <w:r w:rsidDel="00000000" w:rsidR="00000000" w:rsidRPr="00000000">
        <w:rPr>
          <w:sz w:val="20"/>
          <w:szCs w:val="20"/>
          <w:rtl w:val="0"/>
        </w:rPr>
        <w:t xml:space="preserve">Wenn Sie der Verarbeitung durch den Verantwortlichen durch eine entsprechende Erklärung eingewilligt haben, können Sie die Einwilligung jederzeit für die Zukunft widerrufen. Die Rechtmäßigkeit, der aufgrund der Einwilligung bis zum Widerruf erfolgten Datenverarbeitung wird durch diesen nicht berührt. </w:t>
      </w:r>
    </w:p>
    <w:p w:rsidR="00000000" w:rsidDel="00000000" w:rsidP="00000000" w:rsidRDefault="00000000" w:rsidRPr="00000000" w14:paraId="0000003E">
      <w:pPr>
        <w:spacing w:line="300" w:lineRule="auto"/>
        <w:ind w:left="0" w:firstLine="0"/>
        <w:jc w:val="both"/>
        <w:rPr>
          <w:sz w:val="20"/>
          <w:szCs w:val="20"/>
        </w:rPr>
      </w:pPr>
      <w:r w:rsidDel="00000000" w:rsidR="00000000" w:rsidRPr="00000000">
        <w:rPr>
          <w:rtl w:val="0"/>
        </w:rPr>
      </w:r>
    </w:p>
    <w:p w:rsidR="00000000" w:rsidDel="00000000" w:rsidP="00000000" w:rsidRDefault="00000000" w:rsidRPr="00000000" w14:paraId="0000003F">
      <w:pPr>
        <w:spacing w:line="300" w:lineRule="auto"/>
        <w:ind w:left="0" w:firstLine="0"/>
        <w:jc w:val="both"/>
        <w:rPr>
          <w:b w:val="1"/>
          <w:sz w:val="20"/>
          <w:szCs w:val="20"/>
        </w:rPr>
      </w:pPr>
      <w:r w:rsidDel="00000000" w:rsidR="00000000" w:rsidRPr="00000000">
        <w:rPr>
          <w:sz w:val="20"/>
          <w:szCs w:val="20"/>
          <w:rtl w:val="0"/>
        </w:rPr>
        <w:t xml:space="preserve">Senden Sie uns dazu einfach eine formlose E-Mail an: </w:t>
      </w:r>
      <w:hyperlink r:id="rId8">
        <w:r w:rsidDel="00000000" w:rsidR="00000000" w:rsidRPr="00000000">
          <w:rPr>
            <w:color w:val="1155cc"/>
            <w:sz w:val="20"/>
            <w:szCs w:val="20"/>
            <w:u w:val="single"/>
            <w:rtl w:val="0"/>
          </w:rPr>
          <w:t xml:space="preserve">datenschutz@telefonassistent.de</w:t>
        </w:r>
      </w:hyperlink>
      <w:r w:rsidDel="00000000" w:rsidR="00000000" w:rsidRPr="00000000">
        <w:rPr>
          <w:rtl w:val="0"/>
        </w:rPr>
      </w:r>
    </w:p>
    <w:p w:rsidR="00000000" w:rsidDel="00000000" w:rsidP="00000000" w:rsidRDefault="00000000" w:rsidRPr="00000000" w14:paraId="00000040">
      <w:pPr>
        <w:spacing w:line="300" w:lineRule="auto"/>
        <w:jc w:val="both"/>
        <w:rPr>
          <w:rFonts w:ascii="Averta Std" w:cs="Averta Std" w:eastAsia="Averta Std" w:hAnsi="Averta Std"/>
          <w:b w:val="1"/>
          <w:color w:val="003349"/>
          <w:sz w:val="28"/>
          <w:szCs w:val="28"/>
          <w:highlight w:val="yellow"/>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rta St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lefonassistent.de/datenschutz" TargetMode="External"/><Relationship Id="rId7" Type="http://schemas.openxmlformats.org/officeDocument/2006/relationships/hyperlink" Target="http://www.vitas.ai/" TargetMode="External"/><Relationship Id="rId8" Type="http://schemas.openxmlformats.org/officeDocument/2006/relationships/hyperlink" Target="mailto:datenschutz@telefonassisten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